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left"/>
        <w:textAlignment w:val="auto"/>
        <w:rPr>
          <w:rFonts w:hint="default" w:asciiTheme="minorEastAsia" w:hAnsiTheme="minorEastAsia" w:eastAsiaTheme="minorEastAsia" w:cstheme="minorEastAsia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附件二：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Theme="minorEastAsia" w:hAnsiTheme="minorEastAsia" w:cstheme="minorEastAsia"/>
          <w:b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Theme="minorEastAsia" w:hAnsiTheme="minorEastAsia" w:cstheme="minorEastAsia"/>
          <w:b/>
          <w:color w:val="auto"/>
          <w:sz w:val="28"/>
          <w:szCs w:val="28"/>
          <w:shd w:val="clear" w:color="auto" w:fill="FFFFFF"/>
        </w:rPr>
        <w:t>浙江工商大学</w:t>
      </w:r>
      <w:r>
        <w:rPr>
          <w:rFonts w:hint="eastAsia" w:asciiTheme="minorEastAsia" w:hAnsiTheme="minorEastAsia" w:cstheme="minorEastAsia"/>
          <w:b/>
          <w:color w:val="auto"/>
          <w:sz w:val="28"/>
          <w:szCs w:val="28"/>
          <w:shd w:val="clear" w:color="auto" w:fill="FFFFFF"/>
          <w:lang w:val="en-US" w:eastAsia="zh-CN"/>
        </w:rPr>
        <w:t>2024年中国国际</w:t>
      </w:r>
      <w:r>
        <w:rPr>
          <w:rFonts w:hint="eastAsia" w:asciiTheme="minorEastAsia" w:hAnsiTheme="minorEastAsia" w:cstheme="minorEastAsia"/>
          <w:b/>
          <w:color w:val="auto"/>
          <w:sz w:val="28"/>
          <w:szCs w:val="28"/>
          <w:shd w:val="clear" w:color="auto" w:fill="FFFFFF"/>
        </w:rPr>
        <w:t>大学生创新大赛</w:t>
      </w:r>
      <w:r>
        <w:rPr>
          <w:rFonts w:hint="eastAsia" w:asciiTheme="minorEastAsia" w:hAnsiTheme="minorEastAsia" w:cstheme="minorEastAsia"/>
          <w:b/>
          <w:color w:val="auto"/>
          <w:sz w:val="28"/>
          <w:szCs w:val="28"/>
          <w:shd w:val="clear" w:color="auto" w:fill="FFFFFF"/>
          <w:lang w:eastAsia="zh-CN"/>
        </w:rPr>
        <w:t>参赛报名方式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480" w:firstLineChars="200"/>
        <w:jc w:val="both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48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  <w:t>一、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报名时间：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shd w:val="clear" w:color="auto" w:fill="FFFFFF"/>
        </w:rPr>
        <w:t>即日起至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t>3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shd w:val="clear" w:color="auto" w:fill="FFFFFF"/>
        </w:rPr>
        <w:t>月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t>31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shd w:val="clear" w:color="auto" w:fill="FFFFFF"/>
        </w:rPr>
        <w:t>日止。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jc w:val="both"/>
        <w:textAlignment w:val="auto"/>
        <w:rPr>
          <w:rFonts w:asciiTheme="minorEastAsia" w:hAnsiTheme="minorEastAsia" w:cstheme="minorEastAsia"/>
          <w:color w:val="auto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  <w:t>二、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登录浙江工商大学教务网→竞赛&amp;创新活动网（http://10.11.107.15/)，输入用户名和密码（用户名和初始密码均为学号，登陆后可修改密码）→点击登录→选择竞赛入口→在竞赛列表中选择“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val="en-US" w:eastAsia="zh-CN"/>
        </w:rPr>
        <w:t>2024年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浙江工商大学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  <w:t>中国国际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大学生创新大赛”→竞赛管理→竞赛报名→ 填写并打包上传“浙江工商大学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val="en-US" w:eastAsia="zh-CN"/>
        </w:rPr>
        <w:t>2024年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  <w:t>中国国际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大学生创新大赛报名表”（附件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  <w:t>三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）、商业计划书和上述相关证明材料；文档上传要求：压缩包大小不超过60M。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jc w:val="both"/>
        <w:textAlignment w:val="auto"/>
        <w:rPr>
          <w:rStyle w:val="7"/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  <w:t>三、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高教主赛道和“青年红色筑梦之旅”赛道项目</w:t>
      </w:r>
      <w:r>
        <w:rPr>
          <w:rStyle w:val="7"/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完成上述步骤后，需在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shd w:val="clear" w:color="auto" w:fill="FFFFFF"/>
        </w:rPr>
        <w:t>“中国国际大学生创新大赛”官网报名（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shd w:val="clear" w:color="auto" w:fill="FFFFFF"/>
          <w:lang w:eastAsia="zh-CN"/>
        </w:rPr>
        <w:t>全国大学生创业服务网，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shd w:val="clear" w:color="auto" w:fill="FFFFFF"/>
        </w:rPr>
        <w:t>目前未开通报名通道，开通时间另行通知）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，</w:t>
      </w:r>
      <w:r>
        <w:rPr>
          <w:rStyle w:val="7"/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国际赛道暂时只需完成竞赛&amp;创新活动网报名。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jc w:val="both"/>
        <w:textAlignment w:val="auto"/>
        <w:rPr>
          <w:rStyle w:val="7"/>
          <w:rFonts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</w:rPr>
      </w:pPr>
      <w:r>
        <w:rPr>
          <w:rStyle w:val="7"/>
          <w:rFonts w:hint="eastAsia" w:asciiTheme="minorEastAsia" w:hAnsiTheme="minorEastAsia" w:cstheme="minorEastAsia"/>
          <w:b w:val="0"/>
          <w:color w:val="auto"/>
          <w:sz w:val="24"/>
          <w:szCs w:val="24"/>
          <w:shd w:val="clear" w:color="auto" w:fill="FFFFFF"/>
          <w:lang w:eastAsia="zh-CN"/>
        </w:rPr>
        <w:t>四、</w:t>
      </w:r>
      <w:r>
        <w:rPr>
          <w:rStyle w:val="7"/>
          <w:rFonts w:hint="eastAsia" w:asciiTheme="minorEastAsia" w:hAnsiTheme="minorEastAsia" w:cstheme="minorEastAsia"/>
          <w:b w:val="0"/>
          <w:color w:val="auto"/>
          <w:sz w:val="24"/>
          <w:szCs w:val="24"/>
          <w:shd w:val="clear" w:color="auto" w:fill="FFFFFF"/>
        </w:rPr>
        <w:t>各学科性二级学院积极动员学生参赛，报名参赛人次需达到本院在校生人数的20%，每一项目的参赛人数原则上在</w:t>
      </w:r>
      <w:r>
        <w:rPr>
          <w:rStyle w:val="7"/>
          <w:rFonts w:hint="eastAsia" w:asciiTheme="minorEastAsia" w:hAnsiTheme="minorEastAsia" w:cstheme="minorEastAsia"/>
          <w:b w:val="0"/>
          <w:color w:val="auto"/>
          <w:sz w:val="24"/>
          <w:szCs w:val="24"/>
          <w:shd w:val="clear" w:color="auto" w:fill="FFFFFF"/>
          <w:lang w:val="en-US" w:eastAsia="zh-CN"/>
        </w:rPr>
        <w:t>10</w:t>
      </w:r>
      <w:r>
        <w:rPr>
          <w:rStyle w:val="7"/>
          <w:rFonts w:hint="eastAsia" w:asciiTheme="minorEastAsia" w:hAnsiTheme="minorEastAsia" w:cstheme="minorEastAsia"/>
          <w:b w:val="0"/>
          <w:color w:val="auto"/>
          <w:sz w:val="24"/>
          <w:szCs w:val="24"/>
          <w:shd w:val="clear" w:color="auto" w:fill="FFFFFF"/>
        </w:rPr>
        <w:t>人以内。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jc w:val="both"/>
        <w:textAlignment w:val="auto"/>
        <w:rPr>
          <w:rStyle w:val="7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</w:rPr>
      </w:pPr>
      <w:r>
        <w:rPr>
          <w:rStyle w:val="7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  <w:lang w:eastAsia="zh-CN"/>
        </w:rPr>
        <w:t>五、</w:t>
      </w:r>
      <w:r>
        <w:rPr>
          <w:rStyle w:val="7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</w:rPr>
        <w:t>报名注意事项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ind w:firstLine="480" w:firstLineChars="200"/>
        <w:jc w:val="both"/>
        <w:textAlignment w:val="auto"/>
        <w:rPr>
          <w:rStyle w:val="7"/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Style w:val="7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  <w:lang w:val="en-US" w:eastAsia="zh-CN"/>
        </w:rPr>
        <w:t>1.高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教主赛道、“青年红色筑梦之旅”赛道、国际赛道的报名方式相同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textAlignment w:val="auto"/>
        <w:rPr>
          <w:rStyle w:val="7"/>
          <w:rFonts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</w:rPr>
      </w:pPr>
      <w:r>
        <w:rPr>
          <w:rStyle w:val="7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  <w:lang w:val="en-US" w:eastAsia="zh-CN"/>
        </w:rPr>
        <w:t>2</w:t>
      </w:r>
      <w:r>
        <w:rPr>
          <w:rStyle w:val="7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</w:rPr>
        <w:t>.已毕业学生如教务系统没有信息，可将个人信息报给创业协会负责比赛的同学，再统一录入竞赛网。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textAlignment w:val="auto"/>
        <w:rPr>
          <w:rFonts w:asciiTheme="minorEastAsia" w:hAnsiTheme="minorEastAsia" w:cstheme="minorEastAsia"/>
          <w:color w:val="auto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val="en-US" w:eastAsia="zh-CN"/>
        </w:rPr>
        <w:t>3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.外校学生参加到我校学生的团队中，请将个人信息添加在报名表里，并备注一下。不接受非我校在校生或毕业生的校外学生以团队负责人的形式报名。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Autospacing="0" w:afterAutospacing="0" w:line="360" w:lineRule="auto"/>
        <w:textAlignment w:val="auto"/>
        <w:rPr>
          <w:b/>
          <w:bCs/>
          <w:color w:val="auto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706745" cy="3243580"/>
            <wp:effectExtent l="0" t="0" r="8255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670550" cy="3526155"/>
            <wp:effectExtent l="0" t="0" r="6350" b="444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526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tabs>
          <w:tab w:val="left" w:pos="1613"/>
        </w:tabs>
        <w:bidi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</w:p>
    <w:p>
      <w:pPr>
        <w:tabs>
          <w:tab w:val="left" w:pos="1613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1613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1613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1613"/>
        </w:tabs>
        <w:bidi w:val="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691505" cy="2926715"/>
            <wp:effectExtent l="0" t="0" r="10795" b="698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292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 w:ascii="宋体" w:hAnsi="宋体" w:eastAsia="宋体" w:cs="宋体"/>
          <w:kern w:val="0"/>
          <w:sz w:val="24"/>
          <w:lang w:eastAsia="zh-CN"/>
        </w:rPr>
      </w:pPr>
    </w:p>
    <w:p>
      <w:pPr>
        <w:tabs>
          <w:tab w:val="left" w:pos="291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46750" cy="3148965"/>
            <wp:effectExtent l="0" t="0" r="6350" b="635"/>
            <wp:docPr id="7" name="图片 7" descr="4ddd5999718a83bd8acbd4863c9d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dd5999718a83bd8acbd4863c9d9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91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91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913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925185" cy="2577465"/>
            <wp:effectExtent l="0" t="0" r="5715" b="6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863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993130" cy="2785110"/>
            <wp:effectExtent l="0" t="0" r="1270" b="889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63"/>
        </w:tabs>
        <w:bidi w:val="0"/>
        <w:jc w:val="left"/>
        <w:rPr>
          <w:rFonts w:hint="eastAsia" w:ascii="宋体" w:hAnsi="宋体" w:eastAsia="宋体" w:cs="宋体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drawing>
          <wp:inline distT="0" distB="0" distL="114300" distR="114300">
            <wp:extent cx="5985510" cy="2551430"/>
            <wp:effectExtent l="0" t="0" r="8890" b="1270"/>
            <wp:docPr id="3" name="图片 3" descr="d617a868b4030056b72f0987528e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17a868b4030056b72f0987528e26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</w:rPr>
        <w:t>文档上传要求：需含报名表、项目商业计划书，压缩包文件大小不超过 60M。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5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72xka9EAAAACAQAADwAAAAAAAAABACAAAAAiAAAAZHJzL2Rvd25yZXYueG1sUEsB&#10;AhQAFAAAAAgAh07iQDeV+K41AgAAYAQAAA4AAAAAAAAAAQAgAAAAIA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3ZDQ3YzBkNWZkYWQ0YTNkOTI0NTBjMDBhOWEyNTIifQ=="/>
  </w:docVars>
  <w:rsids>
    <w:rsidRoot w:val="423B2EAF"/>
    <w:rsid w:val="17C0520E"/>
    <w:rsid w:val="1C0C5D68"/>
    <w:rsid w:val="3BFE2CCE"/>
    <w:rsid w:val="423B2EAF"/>
    <w:rsid w:val="49597129"/>
    <w:rsid w:val="524847C5"/>
    <w:rsid w:val="5A4B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autoRedefine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autoRedefine/>
    <w:qFormat/>
    <w:uiPriority w:val="39"/>
    <w:rPr>
      <w:rFonts w:eastAsia="宋体" w:cs="Times New Roman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autoRedefine/>
    <w:qFormat/>
    <w:uiPriority w:val="0"/>
    <w:rPr>
      <w:b/>
    </w:rPr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等线" w:eastAsia="仿宋_GB2312" w:cs="仿宋_GB2312"/>
      <w:color w:val="000000"/>
      <w:sz w:val="24"/>
      <w:szCs w:val="24"/>
      <w:lang w:val="en-US" w:eastAsia="zh-CN" w:bidi="ar-SA"/>
    </w:r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2023-02-28T05:27:00Z</dcterms:created>
  <dc:creator>得得哥</dc:creator>
  <cp:lastModifiedBy>得得哥</cp:lastModifiedBy>
  <dcterms:modified xsi:type="dcterms:W3CDTF">2024-03-04T05:44:31Z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9306FF1474524C598E2E293FD0AAB220_13</vt:lpwstr>
  </property>
</Properties>
</file>