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Style w:val="15"/>
          <w:rFonts w:ascii="方正小标宋简体" w:eastAsia="方正小标宋简体"/>
          <w:b w:val="0"/>
          <w:bCs w:val="0"/>
          <w:sz w:val="36"/>
          <w:szCs w:val="36"/>
        </w:rPr>
      </w:pPr>
      <w:bookmarkStart w:id="0" w:name="_Toc429668906"/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浙江工商大学第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届“互联网+”大学生创新创业大赛</w:t>
      </w:r>
    </w:p>
    <w:bookmarkEnd w:id="0"/>
    <w:p>
      <w:pPr>
        <w:pStyle w:val="2"/>
        <w:spacing w:before="0" w:after="0" w:line="56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“青年红色筑梦之旅”赛道评审规则</w:t>
      </w:r>
    </w:p>
    <w:p>
      <w:pPr>
        <w:spacing w:before="240" w:after="240"/>
        <w:rPr>
          <w:b/>
        </w:rPr>
      </w:pPr>
      <w:bookmarkStart w:id="1" w:name="_GoBack"/>
      <w:bookmarkEnd w:id="1"/>
    </w:p>
    <w:tbl>
      <w:tblPr>
        <w:tblStyle w:val="10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83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评审要点</w:t>
            </w:r>
          </w:p>
        </w:tc>
        <w:tc>
          <w:tcPr>
            <w:tcW w:w="683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评审内容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项目团队</w:t>
            </w:r>
          </w:p>
        </w:tc>
        <w:tc>
          <w:tcPr>
            <w:tcW w:w="6837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考察项目团队成员的</w:t>
            </w:r>
            <w:r>
              <w:rPr>
                <w:rFonts w:hint="eastAsia" w:ascii="仿宋_GB2312" w:eastAsia="仿宋_GB2312"/>
                <w:sz w:val="30"/>
                <w:szCs w:val="30"/>
              </w:rPr>
              <w:t>基本素质和业务能力；奉献意愿和价值观；教育背景与相关工作活动经验；团队或公司组织架构与分工协作的合理性；团队权益结构或公司股权的合理性。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实效性</w:t>
            </w:r>
          </w:p>
        </w:tc>
        <w:tc>
          <w:tcPr>
            <w:tcW w:w="6837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考察项目对精准扶贫脱贫和乡村振兴的贡献度。项目对农村组织和农民增收、地方产业结构优化的促进效果；或者对当地</w:t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就业、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教育、医疗、环境保护与生态建设等方面的促进效果。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创新性</w:t>
            </w:r>
          </w:p>
        </w:tc>
        <w:tc>
          <w:tcPr>
            <w:tcW w:w="6837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考察项目的技术创新程度和对创新技术的引入与应用</w:t>
            </w: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鼓励高校科研成果转化）；或者项目在生产、服务、营销等商业模式要素上的创新程度；或者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项目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组织与资源整合模式的创新程度。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可持续性</w:t>
            </w:r>
          </w:p>
        </w:tc>
        <w:tc>
          <w:tcPr>
            <w:tcW w:w="6837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考察项目的持续生存能力和推广性。项目的存续时间、自造血能力、市场份额等，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业务成长的计划和可能性（包括人力资源、资金、技术等方面支持其未来持续稳健增长）；或者在精准扶贫和乡村振兴方面形成的模式具有推广性。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必要条件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须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30"/>
                <w:szCs w:val="30"/>
              </w:rPr>
              <w:t>“全国大学生创业服务网”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仿宋_GB2312" w:eastAsia="仿宋_GB2312"/>
                <w:sz w:val="30"/>
                <w:szCs w:val="30"/>
              </w:rPr>
              <w:t>参加“青年红色筑梦之旅”活动。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7"/>
    <w:rsid w:val="000A35E5"/>
    <w:rsid w:val="00113154"/>
    <w:rsid w:val="00116012"/>
    <w:rsid w:val="00133EC2"/>
    <w:rsid w:val="001D2140"/>
    <w:rsid w:val="001F1C53"/>
    <w:rsid w:val="002163D5"/>
    <w:rsid w:val="002203CB"/>
    <w:rsid w:val="002239E7"/>
    <w:rsid w:val="00236F19"/>
    <w:rsid w:val="00270D17"/>
    <w:rsid w:val="00297BB0"/>
    <w:rsid w:val="002A039C"/>
    <w:rsid w:val="002A6817"/>
    <w:rsid w:val="002E537B"/>
    <w:rsid w:val="00300421"/>
    <w:rsid w:val="00304B89"/>
    <w:rsid w:val="00305E23"/>
    <w:rsid w:val="003078C7"/>
    <w:rsid w:val="00387AAA"/>
    <w:rsid w:val="00425746"/>
    <w:rsid w:val="00490835"/>
    <w:rsid w:val="00570B04"/>
    <w:rsid w:val="00571494"/>
    <w:rsid w:val="00582260"/>
    <w:rsid w:val="005A382C"/>
    <w:rsid w:val="005B34AF"/>
    <w:rsid w:val="006517DD"/>
    <w:rsid w:val="00684F97"/>
    <w:rsid w:val="006C494A"/>
    <w:rsid w:val="006D46FE"/>
    <w:rsid w:val="006E2C5D"/>
    <w:rsid w:val="006F5850"/>
    <w:rsid w:val="006F6EC7"/>
    <w:rsid w:val="00802BD2"/>
    <w:rsid w:val="0081197D"/>
    <w:rsid w:val="00813A06"/>
    <w:rsid w:val="00867244"/>
    <w:rsid w:val="00884054"/>
    <w:rsid w:val="008B4DE9"/>
    <w:rsid w:val="008C7BC0"/>
    <w:rsid w:val="008F0F45"/>
    <w:rsid w:val="00996763"/>
    <w:rsid w:val="009C6CB3"/>
    <w:rsid w:val="00A01B9B"/>
    <w:rsid w:val="00A125CE"/>
    <w:rsid w:val="00A15B38"/>
    <w:rsid w:val="00A35B6C"/>
    <w:rsid w:val="00A902F9"/>
    <w:rsid w:val="00AB37B0"/>
    <w:rsid w:val="00AE69C1"/>
    <w:rsid w:val="00B030D6"/>
    <w:rsid w:val="00B03166"/>
    <w:rsid w:val="00B05A42"/>
    <w:rsid w:val="00B14EF8"/>
    <w:rsid w:val="00B71206"/>
    <w:rsid w:val="00BA7AB1"/>
    <w:rsid w:val="00BB1321"/>
    <w:rsid w:val="00BE5550"/>
    <w:rsid w:val="00C15B33"/>
    <w:rsid w:val="00C2051A"/>
    <w:rsid w:val="00C22DD1"/>
    <w:rsid w:val="00C547EE"/>
    <w:rsid w:val="00C84174"/>
    <w:rsid w:val="00CA0C10"/>
    <w:rsid w:val="00CA75CF"/>
    <w:rsid w:val="00D224BE"/>
    <w:rsid w:val="00D245DC"/>
    <w:rsid w:val="00D27254"/>
    <w:rsid w:val="00D363B8"/>
    <w:rsid w:val="00DA0C55"/>
    <w:rsid w:val="00DB6765"/>
    <w:rsid w:val="00E0589F"/>
    <w:rsid w:val="00E246AB"/>
    <w:rsid w:val="00E878FC"/>
    <w:rsid w:val="00EE7EB3"/>
    <w:rsid w:val="00EF2DB3"/>
    <w:rsid w:val="00F070E4"/>
    <w:rsid w:val="00F15D80"/>
    <w:rsid w:val="00F873BE"/>
    <w:rsid w:val="00F94144"/>
    <w:rsid w:val="00FD7A81"/>
    <w:rsid w:val="27860689"/>
    <w:rsid w:val="314A7593"/>
    <w:rsid w:val="523E69F2"/>
    <w:rsid w:val="6E1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2018-05-14T06:12:00Z</dcterms:created>
  <dc:creator>张强</dc:creator>
  <cp:lastModifiedBy>Max1407289014</cp:lastModifiedBy>
  <cp:lastPrinted>2018-09-13T04:03:00Z</cp:lastPrinted>
  <dcterms:modified xsi:type="dcterms:W3CDTF">2019-01-09T02:02:12Z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